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6C30" w:rsidRPr="00957EEB" w:rsidRDefault="00846C30" w:rsidP="00957E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B57E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8C7D21" w:rsidRDefault="00846C30" w:rsidP="00CB6CE2">
            <w:pPr>
              <w:rPr>
                <w:sz w:val="24"/>
                <w:szCs w:val="24"/>
              </w:rPr>
            </w:pPr>
            <w:r w:rsidRPr="008C7D21">
              <w:rPr>
                <w:b/>
                <w:sz w:val="24"/>
                <w:szCs w:val="24"/>
              </w:rPr>
              <w:t>P</w:t>
            </w:r>
            <w:r w:rsidR="00AB04D2" w:rsidRPr="008C7D21">
              <w:rPr>
                <w:b/>
                <w:sz w:val="24"/>
                <w:szCs w:val="24"/>
              </w:rPr>
              <w:t>RZ</w:t>
            </w:r>
            <w:r w:rsidR="00CB6CE2">
              <w:rPr>
                <w:b/>
                <w:sz w:val="24"/>
                <w:szCs w:val="24"/>
              </w:rPr>
              <w:t>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B57EB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742916" w:rsidRDefault="00846C30" w:rsidP="00957EE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5C2E47">
              <w:rPr>
                <w:b/>
                <w:sz w:val="24"/>
                <w:szCs w:val="24"/>
              </w:rPr>
              <w:t>ODSTAWY PEDAGOGIK</w:t>
            </w:r>
            <w:r w:rsidR="00957EEB">
              <w:rPr>
                <w:b/>
                <w:sz w:val="24"/>
                <w:szCs w:val="24"/>
              </w:rPr>
              <w:t xml:space="preserve">I </w:t>
            </w:r>
            <w:r w:rsidR="005C2E47">
              <w:rPr>
                <w:b/>
                <w:sz w:val="24"/>
                <w:szCs w:val="24"/>
              </w:rPr>
              <w:t xml:space="preserve"> I </w:t>
            </w:r>
            <w:r w:rsidR="00957EEB">
              <w:rPr>
                <w:b/>
                <w:sz w:val="24"/>
                <w:szCs w:val="24"/>
              </w:rPr>
              <w:t xml:space="preserve"> </w:t>
            </w:r>
            <w:r w:rsidR="005C2E47">
              <w:rPr>
                <w:b/>
                <w:sz w:val="24"/>
                <w:szCs w:val="24"/>
              </w:rPr>
              <w:t>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B57EB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B57EB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5C2E47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="00621179">
              <w:rPr>
                <w:rFonts w:ascii="Times New Roman" w:hAnsi="Times New Roman" w:cs="Times New Roman"/>
                <w:b/>
                <w:sz w:val="24"/>
                <w:szCs w:val="24"/>
              </w:rPr>
              <w:t>: PEDAGOGIKA</w:t>
            </w:r>
          </w:p>
          <w:p w:rsidR="005C2E47" w:rsidRPr="00742916" w:rsidRDefault="00621179" w:rsidP="005C2E47">
            <w:pPr>
              <w:pStyle w:val="HTML-wstpniesformatowany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 w:rsidRPr="00621179">
              <w:rPr>
                <w:rFonts w:ascii="Times New Roman" w:hAnsi="Times New Roman" w:cs="Times New Roman"/>
                <w:b/>
                <w:sz w:val="24"/>
                <w:szCs w:val="24"/>
              </w:rPr>
              <w:t>w zakresie: pedagogika opiekuńczo-wychowawcza z terapią pedagogiczną)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957EEB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B57EB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8C7D21" w:rsidRDefault="00846C30" w:rsidP="00B57EB8">
            <w:pPr>
              <w:rPr>
                <w:b/>
                <w:sz w:val="24"/>
                <w:szCs w:val="24"/>
              </w:rPr>
            </w:pPr>
            <w:r w:rsidRPr="008C7D21">
              <w:rPr>
                <w:b/>
                <w:sz w:val="24"/>
                <w:szCs w:val="24"/>
              </w:rPr>
              <w:t>I/</w:t>
            </w:r>
            <w:r w:rsidR="008C7D21" w:rsidRPr="008C7D2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:rsidR="00846C30" w:rsidRPr="00957EEB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742916" w:rsidRDefault="00846C30" w:rsidP="00B57EB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B57EB8">
            <w:pPr>
              <w:rPr>
                <w:sz w:val="24"/>
                <w:szCs w:val="24"/>
              </w:rPr>
            </w:pPr>
          </w:p>
          <w:p w:rsidR="00846C30" w:rsidRPr="00742916" w:rsidRDefault="00846C30" w:rsidP="00B57EB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B57EB8">
        <w:trPr>
          <w:cantSplit/>
        </w:trPr>
        <w:tc>
          <w:tcPr>
            <w:tcW w:w="497" w:type="dxa"/>
            <w:vMerge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846C30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B57EB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CB6CE2" w:rsidP="00B57E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Wiercińska, dr Joanna Nowak, mgr Bogumiła Salmonowicz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 xml:space="preserve">Zapoznanie z podstawami wiedzy o wychowaniu, edukacji, kształceniu. 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20246D">
              <w:rPr>
                <w:sz w:val="24"/>
                <w:szCs w:val="24"/>
              </w:rPr>
              <w:t>Kształtowanie umiejętności analizy głównych nurtów i kierunków w pedagogice oraz odmiennych koncepcji wychowania</w:t>
            </w:r>
            <w:r w:rsidR="00AB04D2">
              <w:rPr>
                <w:sz w:val="24"/>
                <w:szCs w:val="24"/>
              </w:rPr>
              <w:t>.</w:t>
            </w:r>
          </w:p>
          <w:p w:rsidR="00B631C6" w:rsidRDefault="00B631C6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Zaznajomienie z podstawami prawnymi i </w:t>
            </w:r>
            <w:r w:rsidR="00AB04D2">
              <w:rPr>
                <w:sz w:val="24"/>
                <w:szCs w:val="24"/>
              </w:rPr>
              <w:t>organizacją</w:t>
            </w:r>
            <w:r>
              <w:rPr>
                <w:sz w:val="24"/>
                <w:szCs w:val="24"/>
              </w:rPr>
              <w:t xml:space="preserve"> systemu o</w:t>
            </w:r>
            <w:r w:rsidR="00AB04D2">
              <w:rPr>
                <w:sz w:val="24"/>
                <w:szCs w:val="24"/>
              </w:rPr>
              <w:t>ś</w:t>
            </w:r>
            <w:r>
              <w:rPr>
                <w:sz w:val="24"/>
                <w:szCs w:val="24"/>
              </w:rPr>
              <w:t>wi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ty w Polsce oraz wybranych kraj</w:t>
            </w:r>
            <w:r w:rsidR="00AB04D2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ch europejskich</w:t>
            </w:r>
            <w:r w:rsidR="00AB04D2">
              <w:rPr>
                <w:sz w:val="24"/>
                <w:szCs w:val="24"/>
              </w:rPr>
              <w:t>.</w:t>
            </w:r>
          </w:p>
          <w:p w:rsidR="00AB04D2" w:rsidRDefault="00AB04D2" w:rsidP="005A5FA8">
            <w:pPr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Charakterystyka szkoły jako środowiska wychowawczego </w:t>
            </w:r>
          </w:p>
          <w:p w:rsidR="00D63C29" w:rsidRPr="00AB04D2" w:rsidRDefault="00AB04D2" w:rsidP="005A5FA8">
            <w:pPr>
              <w:ind w:left="6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oraz roli nauczyciela w procesie wspierania rozwoju ucznia.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3C29" w:rsidRDefault="00D63C29" w:rsidP="00D63C29">
            <w:pPr>
              <w:rPr>
                <w:sz w:val="24"/>
                <w:szCs w:val="24"/>
              </w:rPr>
            </w:pPr>
          </w:p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B57E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C015EB" w:rsidP="00F240C1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 xml:space="preserve">Student </w:t>
            </w:r>
            <w:r w:rsidR="00D63C29" w:rsidRPr="005C2E47">
              <w:rPr>
                <w:sz w:val="24"/>
                <w:szCs w:val="24"/>
              </w:rPr>
              <w:t xml:space="preserve">posiada uporządkowaną wiedzę </w:t>
            </w:r>
            <w:r w:rsidR="00225DF9" w:rsidRPr="005C2E47">
              <w:rPr>
                <w:sz w:val="24"/>
                <w:szCs w:val="24"/>
              </w:rPr>
              <w:t>odnośnie przedmiotu i metod badań pedagogicznych, systemu pojęciowego współczesnej pedagogiki i jej podsta</w:t>
            </w:r>
            <w:r w:rsidR="005C2E47" w:rsidRPr="005C2E47">
              <w:rPr>
                <w:sz w:val="24"/>
                <w:szCs w:val="24"/>
              </w:rPr>
              <w:t>wowych orientacji teoretycznych oraz filozoficznych, socjologicznych i psychologicznych podstaw wychowania i edukacji.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</w:t>
            </w:r>
          </w:p>
          <w:p w:rsidR="008C7D21" w:rsidRPr="00CC7254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K_W02</w:t>
            </w:r>
          </w:p>
        </w:tc>
      </w:tr>
      <w:tr w:rsidR="00D603B8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03B8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zna i rozumie ontologiczne, aksjologiczne i antropologiczne podstawy wychowania; istotę i funkcje wychowania; proces wychowania, jego strukturę, właściwości i dynamikę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K_W03</w:t>
            </w:r>
          </w:p>
          <w:p w:rsidR="008C7D21" w:rsidRDefault="008C7D21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K_W07</w:t>
            </w:r>
          </w:p>
        </w:tc>
      </w:tr>
      <w:tr w:rsidR="00AA64EA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64EA" w:rsidRPr="00CC7254" w:rsidRDefault="00D603B8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563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64EA" w:rsidRPr="005C2E47" w:rsidRDefault="005C2E47" w:rsidP="005C2E47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Zna i rozumie istotę pomocy psychologiczno-pedagogicznej w szkole – regulacje prawne, formy i zasady udzielania wsparcia, znaczenie współpracy rodziny i szkoły oraz szkoły ze środowiskiem pozaszkolnym.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64EA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K_W09</w:t>
            </w:r>
          </w:p>
          <w:p w:rsidR="008C7D21" w:rsidRPr="00CC7254" w:rsidRDefault="008C7D21" w:rsidP="00D63C2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15EB" w:rsidRPr="005C2E47" w:rsidRDefault="005C2E47" w:rsidP="00C50B12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rozpoznawać teoretyczne przesłanki poszczeg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lnych typ</w:t>
            </w:r>
            <w:r w:rsidRPr="005C2E47">
              <w:rPr>
                <w:sz w:val="24"/>
                <w:szCs w:val="24"/>
                <w:lang w:val="es-ES_tradnl"/>
              </w:rPr>
              <w:t>ó</w:t>
            </w:r>
            <w:r w:rsidRPr="005C2E47">
              <w:rPr>
                <w:sz w:val="24"/>
                <w:szCs w:val="24"/>
              </w:rPr>
              <w:t>w praktyk wychowawczych i edukacyjnych.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Default="008C7D21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U01</w:t>
            </w:r>
          </w:p>
          <w:p w:rsidR="008C7D21" w:rsidRPr="008C7D21" w:rsidRDefault="008C7D21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K_U03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0</w:t>
            </w:r>
            <w:r w:rsidR="00D647F4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81F16" w:rsidRPr="005C2E47" w:rsidRDefault="005C2E47" w:rsidP="005C2E47">
            <w:pPr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potrafi formułować oceny etyczne związane z wykonywaniem zawodu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D63C29" w:rsidRPr="00CC7254" w:rsidTr="00B57EB8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5C2E47" w:rsidRDefault="00D63C29" w:rsidP="00D63C29">
            <w:pPr>
              <w:rPr>
                <w:b/>
                <w:sz w:val="24"/>
                <w:szCs w:val="24"/>
              </w:rPr>
            </w:pPr>
            <w:r w:rsidRPr="005C2E4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3C29" w:rsidRPr="005C2E47" w:rsidRDefault="00C50B12" w:rsidP="00CC7254">
            <w:pPr>
              <w:jc w:val="both"/>
              <w:rPr>
                <w:bCs/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samodzielnego pogłębiania wiedzy pedagogicznej</w:t>
            </w:r>
            <w:r w:rsidR="00BB124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K_K01</w:t>
            </w:r>
          </w:p>
        </w:tc>
      </w:tr>
      <w:tr w:rsidR="005C2E47" w:rsidRPr="00CC7254" w:rsidTr="00B57EB8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C2E47" w:rsidRPr="00CC7254" w:rsidRDefault="005C2E47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647F4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C2E47" w:rsidRPr="005C2E47" w:rsidRDefault="005C2E47" w:rsidP="00CC7254">
            <w:pPr>
              <w:jc w:val="both"/>
              <w:rPr>
                <w:sz w:val="24"/>
                <w:szCs w:val="24"/>
              </w:rPr>
            </w:pPr>
            <w:r w:rsidRPr="005C2E47">
              <w:rPr>
                <w:sz w:val="24"/>
                <w:szCs w:val="24"/>
              </w:rPr>
              <w:t>Student jest gotów do współpracy z innymi nauczycielami w celu doskonalenia swojego warsztatu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C2E47" w:rsidRPr="00CC7254" w:rsidRDefault="008C7D21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B57EB8">
        <w:tc>
          <w:tcPr>
            <w:tcW w:w="10008" w:type="dxa"/>
            <w:vAlign w:val="center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Default="00846C30" w:rsidP="00B57EB8">
            <w:pPr>
              <w:pStyle w:val="Akapitzlist1"/>
              <w:snapToGrid w:val="0"/>
              <w:rPr>
                <w:bCs/>
              </w:rPr>
            </w:pPr>
          </w:p>
          <w:p w:rsidR="0060244A" w:rsidRPr="00BF563E" w:rsidRDefault="0060244A" w:rsidP="005A5FA8">
            <w:pPr>
              <w:pStyle w:val="Akapitzlist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Pedagogika jako dyscyplina naukowa: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przedmiot badań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metody badań pedagogicznych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system pojęciowy pedagogiki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paradygmaty pedagogiczne 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związek pedagogiki z innymi dyscyplinami naukowymi: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Filozoficzne i socjologiczne podstawy edukacji</w:t>
            </w:r>
            <w:r w:rsidRPr="00BF563E">
              <w:rPr>
                <w:sz w:val="22"/>
                <w:szCs w:val="22"/>
              </w:rPr>
              <w:t>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 xml:space="preserve">modele podmiotowości i wywodzące się z nich praktyki edukacyjne 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społeczno-kulturowo-polityczne uwarunkowania praktyk edukacyjnych</w:t>
            </w:r>
          </w:p>
          <w:p w:rsidR="0060244A" w:rsidRPr="00BF563E" w:rsidRDefault="0060244A" w:rsidP="005A5FA8">
            <w:pPr>
              <w:pStyle w:val="Akapitzlist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 w:val="0"/>
              <w:rPr>
                <w:b/>
                <w:sz w:val="22"/>
                <w:szCs w:val="22"/>
              </w:rPr>
            </w:pPr>
            <w:r w:rsidRPr="00BF563E">
              <w:rPr>
                <w:b/>
                <w:sz w:val="22"/>
                <w:szCs w:val="22"/>
              </w:rPr>
              <w:t>Psychologiczne koncepcje rozwoju a praktyki wychowawcze:</w:t>
            </w:r>
          </w:p>
          <w:p w:rsidR="0060244A" w:rsidRPr="00BF563E" w:rsidRDefault="0060244A" w:rsidP="005A5FA8">
            <w:pPr>
              <w:pStyle w:val="Akapitzlist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behawioryzm jako uzasadnienie dla dyrektywnych praktyk edukacyjnych</w:t>
            </w:r>
          </w:p>
          <w:p w:rsidR="0060244A" w:rsidRPr="003003CF" w:rsidRDefault="0060244A" w:rsidP="005A5FA8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 w:rsidRPr="00BF563E">
              <w:rPr>
                <w:sz w:val="22"/>
                <w:szCs w:val="22"/>
              </w:rPr>
              <w:t>psychologia humanistyczna jako uzasadnienie dla niedyrektywnych praktyk edukacyjnych</w:t>
            </w:r>
          </w:p>
          <w:p w:rsidR="00846C30" w:rsidRPr="00F240C1" w:rsidRDefault="003003CF" w:rsidP="00225DF9">
            <w:pPr>
              <w:pStyle w:val="Akapitzlist1"/>
              <w:numPr>
                <w:ilvl w:val="1"/>
                <w:numId w:val="9"/>
              </w:numPr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specjalne potrzeby edukacyjne i formy ich zaspokajania </w:t>
            </w: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F240C1" w:rsidRDefault="00846C30" w:rsidP="005C2E47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pct15" w:color="auto" w:fill="FFFFFF"/>
          </w:tcPr>
          <w:p w:rsidR="00846C30" w:rsidRPr="00CC7254" w:rsidRDefault="00846C30" w:rsidP="00B57EB8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B57EB8">
        <w:tc>
          <w:tcPr>
            <w:tcW w:w="10008" w:type="dxa"/>
            <w:shd w:val="clear" w:color="auto" w:fill="D9D9D9"/>
          </w:tcPr>
          <w:p w:rsidR="00846C30" w:rsidRPr="00CC7254" w:rsidRDefault="00846C30" w:rsidP="00B57EB8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B57EB8">
        <w:tc>
          <w:tcPr>
            <w:tcW w:w="10008" w:type="dxa"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1. Pedagogika, Z.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Kwieciński, B.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Śliwerski (red.), Warszawa 2003;</w:t>
            </w:r>
          </w:p>
          <w:p w:rsidR="005C2E47" w:rsidRPr="00957EEB" w:rsidRDefault="005C2E47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2. K.</w:t>
            </w:r>
            <w:r w:rsidR="00957EEB" w:rsidRPr="00957EEB">
              <w:rPr>
                <w:sz w:val="22"/>
                <w:szCs w:val="22"/>
              </w:rPr>
              <w:t xml:space="preserve"> </w:t>
            </w:r>
            <w:r w:rsidRPr="00957EEB">
              <w:rPr>
                <w:sz w:val="22"/>
                <w:szCs w:val="22"/>
              </w:rPr>
              <w:t>Rubacha, Metodologia badań nad edukacją, Warszawa 2016;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3. </w:t>
            </w:r>
            <w:r w:rsidR="005C2E47" w:rsidRPr="00957EEB">
              <w:rPr>
                <w:sz w:val="22"/>
                <w:szCs w:val="22"/>
              </w:rPr>
              <w:t>B.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Śliwerski, Współczesne teorie i nurty wychowania,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>w 1998;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4. </w:t>
            </w:r>
            <w:r w:rsidR="005C2E47" w:rsidRPr="00957EEB">
              <w:rPr>
                <w:sz w:val="22"/>
                <w:szCs w:val="22"/>
              </w:rPr>
              <w:t>G.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Gutek, Filozoficzne i ideologiczne podstawy edukacji, Gdańsk 2003;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5. </w:t>
            </w:r>
            <w:r w:rsidR="005C2E47" w:rsidRPr="00957EEB">
              <w:rPr>
                <w:sz w:val="22"/>
                <w:szCs w:val="22"/>
              </w:rPr>
              <w:t>A.</w:t>
            </w:r>
            <w:r w:rsidRPr="00957EEB">
              <w:rPr>
                <w:sz w:val="22"/>
                <w:szCs w:val="22"/>
              </w:rPr>
              <w:t xml:space="preserve"> Męczykowska</w:t>
            </w:r>
            <w:r w:rsidR="005C2E47" w:rsidRPr="00957EEB">
              <w:rPr>
                <w:sz w:val="22"/>
                <w:szCs w:val="22"/>
              </w:rPr>
              <w:t>, Podmiot i pedagogika, Wrocław 2006;</w:t>
            </w:r>
          </w:p>
          <w:p w:rsidR="00957EEB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6. </w:t>
            </w:r>
            <w:r w:rsidR="005C2E47" w:rsidRPr="00957EEB">
              <w:rPr>
                <w:sz w:val="22"/>
                <w:szCs w:val="22"/>
              </w:rPr>
              <w:t>Z.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Kwieciński, Dziesię</w:t>
            </w:r>
            <w:r w:rsidR="005C2E47" w:rsidRPr="00957EEB">
              <w:rPr>
                <w:sz w:val="22"/>
                <w:szCs w:val="22"/>
                <w:lang w:val="es-ES_tradnl"/>
              </w:rPr>
              <w:t>cio</w:t>
            </w:r>
            <w:r w:rsidR="005C2E47" w:rsidRPr="00957EEB">
              <w:rPr>
                <w:sz w:val="22"/>
                <w:szCs w:val="22"/>
              </w:rPr>
              <w:t>ścian edukacji…(w:) T.</w:t>
            </w:r>
            <w:r w:rsidRPr="00957EEB">
              <w:rPr>
                <w:sz w:val="22"/>
                <w:szCs w:val="22"/>
              </w:rPr>
              <w:t xml:space="preserve"> </w:t>
            </w:r>
            <w:r w:rsidR="005C2E47" w:rsidRPr="00957EEB">
              <w:rPr>
                <w:sz w:val="22"/>
                <w:szCs w:val="22"/>
              </w:rPr>
              <w:t>Jaworska, R.</w:t>
            </w:r>
            <w:r w:rsidRPr="00957EEB">
              <w:rPr>
                <w:sz w:val="22"/>
                <w:szCs w:val="22"/>
              </w:rPr>
              <w:t xml:space="preserve"> </w:t>
            </w:r>
            <w:proofErr w:type="spellStart"/>
            <w:r w:rsidR="005C2E47" w:rsidRPr="00957EEB">
              <w:rPr>
                <w:sz w:val="22"/>
                <w:szCs w:val="22"/>
              </w:rPr>
              <w:t>Leppert</w:t>
            </w:r>
            <w:proofErr w:type="spellEnd"/>
            <w:r w:rsidR="005C2E47" w:rsidRPr="00957EEB">
              <w:rPr>
                <w:sz w:val="22"/>
                <w:szCs w:val="22"/>
              </w:rPr>
              <w:t xml:space="preserve"> (red.) Wprowadzenie do pedagogiki, Krak</w:t>
            </w:r>
            <w:r w:rsidR="005C2E47" w:rsidRPr="00957EEB">
              <w:rPr>
                <w:sz w:val="22"/>
                <w:szCs w:val="22"/>
                <w:lang w:val="es-ES_tradnl"/>
              </w:rPr>
              <w:t>ó</w:t>
            </w:r>
            <w:r w:rsidR="005C2E47" w:rsidRPr="00957EEB">
              <w:rPr>
                <w:sz w:val="22"/>
                <w:szCs w:val="22"/>
              </w:rPr>
              <w:t xml:space="preserve">w 1998; </w:t>
            </w:r>
          </w:p>
          <w:p w:rsidR="005C2E47" w:rsidRPr="00957EEB" w:rsidRDefault="00957EEB" w:rsidP="005C2E47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7. </w:t>
            </w:r>
            <w:r w:rsidR="005C2E47" w:rsidRPr="00957EEB">
              <w:rPr>
                <w:sz w:val="22"/>
                <w:szCs w:val="22"/>
              </w:rPr>
              <w:t xml:space="preserve">R. Miller, Socjalizacja, wychowanie, psychoterapia, Warszawa 1981; 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8. </w:t>
            </w:r>
            <w:r w:rsidR="00E2104A" w:rsidRPr="00957EEB">
              <w:rPr>
                <w:sz w:val="22"/>
                <w:szCs w:val="22"/>
              </w:rPr>
              <w:t>Kawecki I., Wprowadzenie do wiedzy o nauczycielu i szkole, Kraków 200</w:t>
            </w:r>
            <w:r w:rsidRPr="00957EEB">
              <w:rPr>
                <w:sz w:val="22"/>
                <w:szCs w:val="22"/>
              </w:rPr>
              <w:t>3;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9. </w:t>
            </w:r>
            <w:r w:rsidR="00E2104A" w:rsidRPr="00957EEB">
              <w:rPr>
                <w:sz w:val="22"/>
                <w:szCs w:val="22"/>
              </w:rPr>
              <w:t>Konarzewski K.,(red.), Sztuka nauczania, T.II; Szkoła,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E2104A" w:rsidRPr="00957EEB" w:rsidRDefault="00957EEB" w:rsidP="00957EEB">
            <w:pPr>
              <w:jc w:val="both"/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 xml:space="preserve">10. </w:t>
            </w:r>
            <w:r w:rsidR="00E2104A" w:rsidRPr="00957EEB">
              <w:rPr>
                <w:sz w:val="22"/>
                <w:szCs w:val="22"/>
              </w:rPr>
              <w:t>Kruszewski K., (red.), Sztuka nauczania, T.I; Czynności nauczyciela, Warszawa 1992</w:t>
            </w:r>
            <w:r w:rsidRPr="00957EEB">
              <w:rPr>
                <w:sz w:val="22"/>
                <w:szCs w:val="22"/>
              </w:rPr>
              <w:t>;</w:t>
            </w:r>
          </w:p>
          <w:p w:rsidR="00C8078A" w:rsidRDefault="00957EEB" w:rsidP="00957EEB">
            <w:p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11.</w:t>
            </w:r>
            <w:r w:rsidR="00C8078A" w:rsidRPr="00957EEB">
              <w:rPr>
                <w:sz w:val="22"/>
                <w:szCs w:val="22"/>
              </w:rPr>
              <w:t>Potulicka E., Hildebrand-Wypych D., Czech-Włodarczyk C. Systemy edukacji w krajach europejskich,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2013;</w:t>
            </w:r>
          </w:p>
          <w:p w:rsidR="005C2E47" w:rsidRPr="00957EEB" w:rsidRDefault="00957EEB" w:rsidP="00957EE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 w:rsidR="00C8078A" w:rsidRPr="00957EEB">
              <w:rPr>
                <w:sz w:val="22"/>
                <w:szCs w:val="22"/>
              </w:rPr>
              <w:t>Żłobicki W., Ukryty program w edukacji: między niewiedzą manipulacją, Krak</w:t>
            </w:r>
            <w:r w:rsidR="00C8078A" w:rsidRPr="00957EEB">
              <w:rPr>
                <w:sz w:val="22"/>
                <w:szCs w:val="22"/>
                <w:lang w:val="es-ES_tradnl"/>
              </w:rPr>
              <w:t>ó</w:t>
            </w:r>
            <w:r w:rsidR="00C8078A" w:rsidRPr="00957EEB">
              <w:rPr>
                <w:sz w:val="22"/>
                <w:szCs w:val="22"/>
              </w:rPr>
              <w:t>w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BB124D">
        <w:trPr>
          <w:trHeight w:val="682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3034E" w:rsidRPr="00BB124D" w:rsidRDefault="00E3034E" w:rsidP="00BB124D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57EEB">
              <w:rPr>
                <w:sz w:val="22"/>
                <w:szCs w:val="22"/>
              </w:rPr>
              <w:t>Tyrała P., Teoria wychowania. Bliżej uniwersalnych wartości i realnego życia, Toruń 2002</w:t>
            </w:r>
            <w:r w:rsidR="00BB124D">
              <w:rPr>
                <w:sz w:val="22"/>
                <w:szCs w:val="22"/>
              </w:rPr>
              <w:t>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F240C1">
        <w:trPr>
          <w:trHeight w:val="7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F240C1" w:rsidRDefault="00E3034E" w:rsidP="005C2E47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wykład z prezentacją multimedialną, konwersatoryjny i problemowy, 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103556" w:rsidRPr="00CC7254" w:rsidRDefault="0010355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B57E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5C2E47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C057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CC7254" w:rsidRDefault="00E46BDC" w:rsidP="001E612F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Analiza treści i formy wypowiedzi studentów i ich odbioru przez grupę w  trakcie dyskusji</w:t>
            </w:r>
            <w:r w:rsidR="001E612F">
              <w:rPr>
                <w:sz w:val="24"/>
                <w:szCs w:val="24"/>
              </w:rPr>
              <w:t xml:space="preserve"> </w:t>
            </w:r>
            <w:r w:rsidR="001E612F" w:rsidRPr="001E612F">
              <w:rPr>
                <w:sz w:val="24"/>
                <w:szCs w:val="24"/>
              </w:rPr>
              <w:t>(w sytuacji zdalnego kształcenia:</w:t>
            </w:r>
            <w:r w:rsidR="001E612F">
              <w:rPr>
                <w:sz w:val="24"/>
                <w:szCs w:val="24"/>
              </w:rPr>
              <w:t xml:space="preserve"> analiza treści zadań pisemnych</w:t>
            </w:r>
            <w:r w:rsidR="00FC4EB0">
              <w:rPr>
                <w:sz w:val="24"/>
                <w:szCs w:val="24"/>
              </w:rPr>
              <w:t>, wykorzystanie dostępnych komunkatorów</w:t>
            </w:r>
            <w:bookmarkStart w:id="0" w:name="_GoBack"/>
            <w:bookmarkEnd w:id="0"/>
            <w:r w:rsidR="001E612F">
              <w:rPr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EB031A" w:rsidP="00EB031A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570633">
              <w:rPr>
                <w:sz w:val="24"/>
                <w:szCs w:val="24"/>
              </w:rPr>
              <w:t xml:space="preserve">04, </w:t>
            </w:r>
            <w:r w:rsidRPr="00CC7254">
              <w:rPr>
                <w:sz w:val="24"/>
                <w:szCs w:val="24"/>
              </w:rPr>
              <w:t>06</w:t>
            </w:r>
            <w:r w:rsidR="00BB124D">
              <w:rPr>
                <w:sz w:val="24"/>
                <w:szCs w:val="24"/>
              </w:rPr>
              <w:t>,09</w:t>
            </w:r>
          </w:p>
        </w:tc>
      </w:tr>
      <w:tr w:rsidR="00717516" w:rsidRPr="00CC7254" w:rsidTr="000F27F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Rozwiązywanie zadań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</w:t>
            </w:r>
            <w:r w:rsidR="00C8078A">
              <w:rPr>
                <w:sz w:val="24"/>
                <w:szCs w:val="24"/>
              </w:rPr>
              <w:t>3</w:t>
            </w:r>
            <w:r w:rsidRPr="00CC7254">
              <w:rPr>
                <w:sz w:val="24"/>
                <w:szCs w:val="24"/>
              </w:rPr>
              <w:t xml:space="preserve">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04, </w:t>
            </w:r>
            <w:r w:rsidR="00D647F4">
              <w:rPr>
                <w:sz w:val="24"/>
                <w:szCs w:val="24"/>
              </w:rPr>
              <w:t xml:space="preserve">06, </w:t>
            </w:r>
            <w:r w:rsidRPr="00CC7254">
              <w:rPr>
                <w:sz w:val="24"/>
                <w:szCs w:val="24"/>
              </w:rPr>
              <w:t>07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Przygotowanie i przedstawienie prezentacji na podany temat </w:t>
            </w:r>
          </w:p>
        </w:tc>
        <w:tc>
          <w:tcPr>
            <w:tcW w:w="1800" w:type="dxa"/>
          </w:tcPr>
          <w:p w:rsidR="00717516" w:rsidRPr="00CC7254" w:rsidRDefault="00570633" w:rsidP="007175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717516" w:rsidRPr="00CC7254">
              <w:rPr>
                <w:sz w:val="24"/>
                <w:szCs w:val="24"/>
              </w:rPr>
              <w:t>02</w:t>
            </w:r>
          </w:p>
        </w:tc>
      </w:tr>
      <w:tr w:rsidR="00717516" w:rsidRPr="00CC7254" w:rsidTr="00C057AA">
        <w:tc>
          <w:tcPr>
            <w:tcW w:w="8208" w:type="dxa"/>
            <w:gridSpan w:val="2"/>
            <w:vAlign w:val="center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Kolokwium cząstkowe</w:t>
            </w:r>
          </w:p>
        </w:tc>
        <w:tc>
          <w:tcPr>
            <w:tcW w:w="1800" w:type="dxa"/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01, 02, 03</w:t>
            </w:r>
            <w:r w:rsidR="00570633">
              <w:rPr>
                <w:sz w:val="24"/>
                <w:szCs w:val="24"/>
              </w:rPr>
              <w:t>, 05</w:t>
            </w:r>
          </w:p>
        </w:tc>
      </w:tr>
      <w:tr w:rsidR="00717516" w:rsidRPr="00CC7254" w:rsidTr="00B57EB8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B496F" w:rsidRPr="004B496F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Podstawą zaliczenia </w:t>
            </w:r>
            <w:r w:rsidR="008E2847">
              <w:rPr>
                <w:sz w:val="24"/>
                <w:szCs w:val="24"/>
              </w:rPr>
              <w:t xml:space="preserve">ćwiczeń (50% ostatecznej oceny) </w:t>
            </w:r>
            <w:r w:rsidRPr="004B496F">
              <w:rPr>
                <w:sz w:val="24"/>
                <w:szCs w:val="24"/>
              </w:rPr>
              <w:t>są: aktywność studenta na zajęciach, pozytywne wyniki kontroli wiadomości i umiejętności</w:t>
            </w:r>
            <w:r w:rsidR="008E2847">
              <w:rPr>
                <w:sz w:val="24"/>
                <w:szCs w:val="24"/>
              </w:rPr>
              <w:t>, opracowanie i przedstawienie prezentacji</w:t>
            </w:r>
            <w:r w:rsidR="005C2E47">
              <w:rPr>
                <w:sz w:val="24"/>
                <w:szCs w:val="24"/>
              </w:rPr>
              <w:t>.</w:t>
            </w:r>
          </w:p>
          <w:p w:rsidR="00717516" w:rsidRPr="00CC7254" w:rsidRDefault="00103556" w:rsidP="00717516">
            <w:pPr>
              <w:rPr>
                <w:sz w:val="24"/>
                <w:szCs w:val="24"/>
              </w:rPr>
            </w:pPr>
            <w:r w:rsidRPr="004B496F">
              <w:rPr>
                <w:sz w:val="24"/>
                <w:szCs w:val="24"/>
              </w:rPr>
              <w:t xml:space="preserve">Egzamin </w:t>
            </w:r>
            <w:r w:rsidR="004B496F" w:rsidRPr="004B496F">
              <w:rPr>
                <w:sz w:val="24"/>
                <w:szCs w:val="24"/>
              </w:rPr>
              <w:t>pisemny</w:t>
            </w:r>
            <w:r w:rsidR="008E2847">
              <w:rPr>
                <w:sz w:val="24"/>
                <w:szCs w:val="24"/>
              </w:rPr>
              <w:t xml:space="preserve"> </w:t>
            </w:r>
            <w:r w:rsidR="000F41AA">
              <w:rPr>
                <w:sz w:val="24"/>
                <w:szCs w:val="24"/>
              </w:rPr>
              <w:t>(</w:t>
            </w:r>
            <w:r w:rsidR="008E2847">
              <w:rPr>
                <w:sz w:val="24"/>
                <w:szCs w:val="24"/>
              </w:rPr>
              <w:t>50% ostatecznej oceny</w:t>
            </w:r>
            <w:r w:rsidR="000F41AA">
              <w:rPr>
                <w:sz w:val="24"/>
                <w:szCs w:val="24"/>
              </w:rPr>
              <w:t>)</w:t>
            </w:r>
            <w:r w:rsidR="005C2E47">
              <w:rPr>
                <w:sz w:val="24"/>
                <w:szCs w:val="24"/>
              </w:rPr>
              <w:t>.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B57E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B57EB8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B57EB8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B57EB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C6EC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10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CC7254" w:rsidRDefault="00717516" w:rsidP="00B57EB8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-</w:t>
            </w: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CC7254" w:rsidRDefault="00846C30" w:rsidP="00B57EB8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B57EB8">
        <w:trPr>
          <w:trHeight w:val="262"/>
        </w:trPr>
        <w:tc>
          <w:tcPr>
            <w:tcW w:w="5070" w:type="dxa"/>
          </w:tcPr>
          <w:p w:rsidR="00846C30" w:rsidRPr="00CC7254" w:rsidRDefault="00846C30" w:rsidP="00B57EB8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846C30" w:rsidRPr="00CC7254" w:rsidRDefault="00BB124D" w:rsidP="00B57EB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17516" w:rsidRPr="00CC7254">
              <w:rPr>
                <w:sz w:val="24"/>
                <w:szCs w:val="24"/>
              </w:rPr>
              <w:t>0</w:t>
            </w:r>
          </w:p>
        </w:tc>
      </w:tr>
      <w:tr w:rsidR="00846C30" w:rsidRPr="00CC7254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B57EB8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D647F4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6C30" w:rsidRPr="00742916" w:rsidTr="00B57EB8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B57EB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846C30" w:rsidRPr="00742916" w:rsidTr="00B57EB8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B57EB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BB124D" w:rsidP="00B57EB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0A4D28" w:rsidRDefault="000A4D28"/>
    <w:sectPr w:rsidR="000A4D28" w:rsidSect="00957EE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A1046"/>
    <w:multiLevelType w:val="hybridMultilevel"/>
    <w:tmpl w:val="F62A6000"/>
    <w:lvl w:ilvl="0" w:tplc="63EA94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6"/>
    <w:lvlOverride w:ilvl="0">
      <w:startOverride w:val="2"/>
    </w:lvlOverride>
  </w:num>
  <w:num w:numId="5">
    <w:abstractNumId w:val="2"/>
  </w:num>
  <w:num w:numId="6">
    <w:abstractNumId w:val="6"/>
    <w:lvlOverride w:ilvl="0">
      <w:startOverride w:val="3"/>
    </w:lvlOverride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30"/>
    <w:rsid w:val="00027850"/>
    <w:rsid w:val="00033159"/>
    <w:rsid w:val="0005704C"/>
    <w:rsid w:val="000A07AD"/>
    <w:rsid w:val="000A4D28"/>
    <w:rsid w:val="000A7445"/>
    <w:rsid w:val="000E6219"/>
    <w:rsid w:val="000F41AA"/>
    <w:rsid w:val="00103556"/>
    <w:rsid w:val="00171581"/>
    <w:rsid w:val="001E612F"/>
    <w:rsid w:val="00225DF9"/>
    <w:rsid w:val="00243A94"/>
    <w:rsid w:val="00297632"/>
    <w:rsid w:val="002D6C38"/>
    <w:rsid w:val="002F3558"/>
    <w:rsid w:val="003003CF"/>
    <w:rsid w:val="00324742"/>
    <w:rsid w:val="003C12F3"/>
    <w:rsid w:val="00402116"/>
    <w:rsid w:val="004315A1"/>
    <w:rsid w:val="004B496F"/>
    <w:rsid w:val="004C7597"/>
    <w:rsid w:val="00570633"/>
    <w:rsid w:val="00582453"/>
    <w:rsid w:val="005A5FA8"/>
    <w:rsid w:val="005C2E47"/>
    <w:rsid w:val="005C43B7"/>
    <w:rsid w:val="0060244A"/>
    <w:rsid w:val="00605578"/>
    <w:rsid w:val="00621179"/>
    <w:rsid w:val="00656845"/>
    <w:rsid w:val="00717516"/>
    <w:rsid w:val="00824B42"/>
    <w:rsid w:val="00846C30"/>
    <w:rsid w:val="00862E2D"/>
    <w:rsid w:val="008C6EC6"/>
    <w:rsid w:val="008C7D21"/>
    <w:rsid w:val="008E2847"/>
    <w:rsid w:val="00957EEB"/>
    <w:rsid w:val="00966100"/>
    <w:rsid w:val="00A953ED"/>
    <w:rsid w:val="00AA182D"/>
    <w:rsid w:val="00AA64EA"/>
    <w:rsid w:val="00AB04D2"/>
    <w:rsid w:val="00AB448A"/>
    <w:rsid w:val="00B32774"/>
    <w:rsid w:val="00B631C6"/>
    <w:rsid w:val="00B768BB"/>
    <w:rsid w:val="00B81F16"/>
    <w:rsid w:val="00BB124D"/>
    <w:rsid w:val="00BF563E"/>
    <w:rsid w:val="00C015EB"/>
    <w:rsid w:val="00C50B12"/>
    <w:rsid w:val="00C7624E"/>
    <w:rsid w:val="00C8078A"/>
    <w:rsid w:val="00CB6CE2"/>
    <w:rsid w:val="00CC7254"/>
    <w:rsid w:val="00D603B8"/>
    <w:rsid w:val="00D63C29"/>
    <w:rsid w:val="00D647F4"/>
    <w:rsid w:val="00E2104A"/>
    <w:rsid w:val="00E3034E"/>
    <w:rsid w:val="00E46BDC"/>
    <w:rsid w:val="00E62585"/>
    <w:rsid w:val="00E713C6"/>
    <w:rsid w:val="00EB031A"/>
    <w:rsid w:val="00F240C1"/>
    <w:rsid w:val="00F42C70"/>
    <w:rsid w:val="00FC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E416AE-8327-4B0E-84D5-BF6D24B6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864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Konto Microsoft</cp:lastModifiedBy>
  <cp:revision>4</cp:revision>
  <dcterms:created xsi:type="dcterms:W3CDTF">2020-06-04T14:10:00Z</dcterms:created>
  <dcterms:modified xsi:type="dcterms:W3CDTF">2020-06-04T15:17:00Z</dcterms:modified>
</cp:coreProperties>
</file>